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11827"/>
          <w:sz w:val="40"/>
          <w:szCs w:val="40"/>
        </w:rPr>
        <w:t xml:space="preserve">Fire damper inspection checklist</w:t>
      </w:r>
    </w:p>
    <w:p>
      <w:pPr>
        <w:spacing w:after="240"/>
      </w:pPr>
      <w:r>
        <w:rPr>
          <w:rFonts w:ascii="Arial" w:cs="Arial" w:eastAsia="Arial" w:hAnsi="Arial"/>
          <w:color w:val="4B5563"/>
          <w:sz w:val="20"/>
          <w:szCs w:val="20"/>
        </w:rPr>
        <w:t xml:space="preserve">A damper register plus the per-damper checks for routine service: access, release, closure, reset and the condition of the installation around it.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1. Site and system details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Building name and address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Date of inspection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Technician and company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Mechanical drawings / damper schedule reference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Previous inspection report reference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Service type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 Routine service    ☐ Commissioning    ☐ Defect follow-up</w:t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2. Damper register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99"/>
        <w:gridCol w:w="2199"/>
        <w:gridCol w:w="2199"/>
        <w:gridCol w:w="2199"/>
        <w:gridCol w:w="2199"/>
        <w:gridCol w:w="2199"/>
        <w:gridCol w:w="2204"/>
      </w:tblGrid>
      <w:tr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Damper ID</w:t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Level / location</w:t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Duct / system</w:t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Type</w:t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Size</w:t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Access</w:t>
            </w:r>
          </w:p>
        </w:tc>
        <w:tc>
          <w:tcPr>
            <w:tcW w:type="dxa" w:w="22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Result</w:t>
            </w:r>
          </w:p>
        </w:tc>
      </w:tr>
      <w:tr>
        <w:trPr>
          <w:trHeight w:val="480" w:hRule="atLeast"/>
        </w:trPr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2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2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2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2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2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2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2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2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2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2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3. Per-damper checks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6"/>
        <w:gridCol w:w="1077"/>
        <w:gridCol w:w="1077"/>
        <w:gridCol w:w="1077"/>
        <w:gridCol w:w="4161"/>
      </w:tblGrid>
      <w:t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Check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Yes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No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N/A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Notes / item IDs</w:t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Access panel present, accessible and identified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Damper tag / identification present and legible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Fusible link or release mechanism intact and undamaged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Damper released and closed fully (drop test)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Damper reset and returned to the open position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Blades or curtain free of obstruction, debris and corrosion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Installation and sealing to the fire-rated element intact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Actuator operated on alarm signal (motorised dampers)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End switch / indication operating where fitted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4. Defects and non-conformances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79"/>
        <w:gridCol w:w="3079"/>
        <w:gridCol w:w="3079"/>
        <w:gridCol w:w="3079"/>
        <w:gridCol w:w="3082"/>
      </w:tblGrid>
      <w:t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Damper ID</w:t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Defect</w:t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Critical / non-critical</w:t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Recommended action</w:t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Photo ref</w:t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5. Summary and sign-off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Dampers in register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Passed / failed / not accessed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Overall comments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Technician name / licence or accreditation / date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sectPr>
      <w:footerReference w:type="default" r:id="rId7"/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Free template from SurveyThanks. Fill it in on your phone and generate the report automatically: https://www.surveythanks.com/templates/fire-damper-inspection-checklist  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damper inspection checklist</dc:title>
  <dc:creator>SurveyThanks</dc:creator>
  <dc:description>A damper register plus the per-damper checks for routine service: access, release, closure, reset and the condition of the installation around it.</dc:description>
  <cp:lastModifiedBy>Un-named</cp:lastModifiedBy>
  <cp:revision>1</cp:revision>
  <dcterms:created xsi:type="dcterms:W3CDTF">2026-10-05T07:52:33.165Z</dcterms:created>
  <dcterms:modified xsi:type="dcterms:W3CDTF">2026-10-05T07:52:33.165Z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